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26" w:rsidRDefault="00886926" w:rsidP="00886926">
      <w:pPr>
        <w:spacing w:after="0" w:line="240" w:lineRule="auto"/>
        <w:jc w:val="both"/>
        <w:rPr>
          <w:rFonts w:ascii="Cambria" w:hAnsi="Cambria"/>
          <w:sz w:val="28"/>
          <w:szCs w:val="28"/>
        </w:rPr>
      </w:pPr>
      <w:r w:rsidRPr="00886926">
        <w:rPr>
          <w:rFonts w:ascii="Cambria" w:hAnsi="Cambria"/>
          <w:b/>
          <w:sz w:val="28"/>
          <w:szCs w:val="28"/>
        </w:rPr>
        <w:t>«ОСНОВНЫЕ ТРЕБОВАНИЯ ПРАВИЛ ДОРОЖНОГО ДВИЖЕНИЯ К ОРГАНИЗОВАННОЙ ПЕРЕВОЗКЕ ГРУПП ДЕТЕЙ».</w:t>
      </w:r>
      <w:r w:rsidRPr="00886926">
        <w:rPr>
          <w:rFonts w:ascii="Cambria" w:hAnsi="Cambria"/>
          <w:sz w:val="28"/>
          <w:szCs w:val="28"/>
        </w:rPr>
        <w:t xml:space="preserve"> </w:t>
      </w:r>
      <w:r w:rsidRPr="00886926">
        <w:rPr>
          <w:rFonts w:ascii="Cambria" w:hAnsi="Cambria"/>
          <w:sz w:val="28"/>
          <w:szCs w:val="28"/>
        </w:rPr>
        <w:br/>
        <w:t xml:space="preserve">Согласно определению Правил дорожного движения: </w:t>
      </w:r>
      <w:r w:rsidRPr="00886926">
        <w:rPr>
          <w:rFonts w:ascii="Cambria" w:hAnsi="Cambria"/>
          <w:sz w:val="28"/>
          <w:szCs w:val="28"/>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w:t>
      </w:r>
      <w:r>
        <w:rPr>
          <w:rFonts w:ascii="Cambria" w:hAnsi="Cambria"/>
          <w:sz w:val="28"/>
          <w:szCs w:val="28"/>
        </w:rPr>
        <w:t>яемая без их родителей или иных законных представителей.</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(далее - Правила), в автобусе, обозначенном опознавательными знаками "Перевозка детей" (п. 23.6 ПДД).</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t>
      </w:r>
      <w:r w:rsidRPr="00886926">
        <w:rPr>
          <w:rFonts w:ascii="Cambria" w:hAnsi="Cambria"/>
          <w:sz w:val="28"/>
          <w:szCs w:val="28"/>
        </w:rPr>
        <w:br/>
        <w:t xml:space="preserve">Скорость движения автобуса, осуществляющего организованную перевозку групп детей не должна превышать 60 км/ч (п. 10.3 ПДД). </w:t>
      </w:r>
      <w:r w:rsidRPr="00886926">
        <w:rPr>
          <w:rFonts w:ascii="Cambria" w:hAnsi="Cambria"/>
          <w:sz w:val="28"/>
          <w:szCs w:val="28"/>
        </w:rPr>
        <w:br/>
        <w:t>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w:t>
      </w:r>
      <w:r w:rsidR="008C7E8E">
        <w:rPr>
          <w:rFonts w:ascii="Cambria" w:hAnsi="Cambria"/>
          <w:sz w:val="28"/>
          <w:szCs w:val="28"/>
        </w:rPr>
        <w:t>ием разрешенной скорости "60 км/</w:t>
      </w:r>
      <w:r w:rsidRPr="00886926">
        <w:rPr>
          <w:rFonts w:ascii="Cambria" w:hAnsi="Cambria"/>
          <w:sz w:val="28"/>
          <w:szCs w:val="28"/>
        </w:rPr>
        <w:t xml:space="preserve">ч" (диаметр знака - не менее 160 мм, ширина каймы - 1/10 диаметра). </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 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w:t>
      </w:r>
      <w:r w:rsidRPr="00886926">
        <w:rPr>
          <w:rFonts w:ascii="Cambria" w:hAnsi="Cambria"/>
          <w:sz w:val="28"/>
          <w:szCs w:val="28"/>
        </w:rPr>
        <w:lastRenderedPageBreak/>
        <w:t xml:space="preserve">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 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 </w:t>
      </w:r>
      <w:r w:rsidRPr="00886926">
        <w:rPr>
          <w:rFonts w:ascii="Cambria" w:hAnsi="Cambria"/>
          <w:sz w:val="28"/>
          <w:szCs w:val="28"/>
        </w:rPr>
        <w:br/>
        <w:t xml:space="preserve">Предусмотренное пунктом 3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 </w:t>
      </w:r>
      <w:r w:rsidRPr="00886926">
        <w:rPr>
          <w:rFonts w:ascii="Cambria" w:hAnsi="Cambria"/>
          <w:sz w:val="28"/>
          <w:szCs w:val="28"/>
        </w:rPr>
        <w:br/>
        <w:t>Предусмотренная пунктом 3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r>
        <w:rPr>
          <w:rFonts w:ascii="Cambria" w:hAnsi="Cambria"/>
          <w:sz w:val="28"/>
          <w:szCs w:val="28"/>
        </w:rPr>
        <w:t xml:space="preserve"> </w:t>
      </w:r>
      <w:r w:rsidRPr="00886926">
        <w:rPr>
          <w:rFonts w:ascii="Cambria" w:hAnsi="Cambria"/>
          <w:sz w:val="28"/>
          <w:szCs w:val="28"/>
        </w:rPr>
        <w:t xml:space="preserve">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 </w:t>
      </w:r>
      <w:r w:rsidRPr="00886926">
        <w:rPr>
          <w:rFonts w:ascii="Cambria" w:hAnsi="Cambria"/>
          <w:sz w:val="28"/>
          <w:szCs w:val="28"/>
        </w:rPr>
        <w:b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Такое уведомление подается до начала первой из указанных в нем перевозок. </w:t>
      </w:r>
      <w:r w:rsidRPr="00886926">
        <w:rPr>
          <w:rFonts w:ascii="Cambria" w:hAnsi="Cambria"/>
          <w:sz w:val="28"/>
          <w:szCs w:val="28"/>
        </w:rPr>
        <w:br/>
        <w:t xml:space="preserve">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 </w:t>
      </w:r>
      <w:r w:rsidRPr="00886926">
        <w:rPr>
          <w:rFonts w:ascii="Cambria" w:hAnsi="Cambria"/>
          <w:sz w:val="28"/>
          <w:szCs w:val="28"/>
        </w:rPr>
        <w:br/>
        <w:t xml:space="preserve">Организатор перевозки назначает в каждый автобус, используемый для организованной перевозки группы детей, лиц, сопровождающих детей в </w:t>
      </w:r>
      <w:r w:rsidRPr="00886926">
        <w:rPr>
          <w:rFonts w:ascii="Cambria" w:hAnsi="Cambria"/>
          <w:sz w:val="28"/>
          <w:szCs w:val="28"/>
        </w:rPr>
        <w:lastRenderedPageBreak/>
        <w:t xml:space="preserve">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w:t>
      </w:r>
      <w:proofErr w:type="gramStart"/>
      <w:r w:rsidRPr="00886926">
        <w:rPr>
          <w:rFonts w:ascii="Cambria" w:hAnsi="Cambria"/>
          <w:sz w:val="28"/>
          <w:szCs w:val="28"/>
        </w:rPr>
        <w:t>и</w:t>
      </w:r>
      <w:proofErr w:type="gramEnd"/>
      <w:r w:rsidRPr="00886926">
        <w:rPr>
          <w:rFonts w:ascii="Cambria" w:hAnsi="Cambria"/>
          <w:sz w:val="28"/>
          <w:szCs w:val="28"/>
        </w:rPr>
        <w:t xml:space="preserve"> если посадка (высадка) детей осуществляется через одну дверь автобуса. </w:t>
      </w:r>
      <w:r w:rsidRPr="00886926">
        <w:rPr>
          <w:rFonts w:ascii="Cambria" w:hAnsi="Cambria"/>
          <w:sz w:val="28"/>
          <w:szCs w:val="28"/>
        </w:rPr>
        <w:b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 </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 </w:t>
      </w:r>
      <w:r w:rsidRPr="00886926">
        <w:rPr>
          <w:rFonts w:ascii="Cambria" w:hAnsi="Cambria"/>
          <w:sz w:val="28"/>
          <w:szCs w:val="28"/>
        </w:rPr>
        <w:br/>
        <w:t xml:space="preserve">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 </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 </w:t>
      </w:r>
      <w:r w:rsidRPr="00886926">
        <w:rPr>
          <w:rFonts w:ascii="Cambria" w:hAnsi="Cambria"/>
          <w:sz w:val="28"/>
          <w:szCs w:val="28"/>
        </w:rPr>
        <w:br/>
        <w:t xml:space="preserve">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 </w:t>
      </w:r>
      <w:r w:rsidRPr="00886926">
        <w:rPr>
          <w:rFonts w:ascii="Cambria" w:hAnsi="Cambria"/>
          <w:sz w:val="28"/>
          <w:szCs w:val="28"/>
        </w:rPr>
        <w:br/>
        <w:t xml:space="preserve">сопровождающих лиц с указанием их фамилии, имени, отчества (при наличии) и номера контактного телефона; </w:t>
      </w:r>
    </w:p>
    <w:p w:rsidR="00C565FA"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медицинского работника с указанием его фамилии, имени, отчества (при наличии) и номера контактного телефона. Во время осуществления организованной перевозки группы детей у ответственного за </w:t>
      </w:r>
      <w:r w:rsidRPr="00886926">
        <w:rPr>
          <w:rFonts w:ascii="Cambria" w:hAnsi="Cambria"/>
          <w:sz w:val="28"/>
          <w:szCs w:val="28"/>
        </w:rPr>
        <w:lastRenderedPageBreak/>
        <w:t xml:space="preserve">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 </w:t>
      </w:r>
      <w:r w:rsidRPr="00886926">
        <w:rPr>
          <w:rFonts w:ascii="Cambria" w:hAnsi="Cambria"/>
          <w:sz w:val="28"/>
          <w:szCs w:val="28"/>
        </w:rPr>
        <w:br/>
        <w:t xml:space="preserve">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 </w:t>
      </w:r>
    </w:p>
    <w:p w:rsidR="008C7E8E" w:rsidRDefault="00886926" w:rsidP="00886926">
      <w:pPr>
        <w:spacing w:after="0" w:line="240" w:lineRule="auto"/>
        <w:jc w:val="both"/>
        <w:rPr>
          <w:rFonts w:ascii="Cambria" w:hAnsi="Cambria"/>
          <w:sz w:val="28"/>
          <w:szCs w:val="28"/>
        </w:rPr>
      </w:pPr>
      <w:bookmarkStart w:id="0" w:name="_GoBack"/>
      <w:bookmarkEnd w:id="0"/>
      <w:r w:rsidRPr="00886926">
        <w:rPr>
          <w:rFonts w:ascii="Cambria" w:hAnsi="Cambria"/>
          <w:sz w:val="28"/>
          <w:szCs w:val="28"/>
        </w:rPr>
        <w:t>Список, содержащий корректировки, считается действительным, если он заверен подписью лица, назначенного:</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 ответственным за организованную перевозку группы детей, если для осуществления организованной перевозки группы детей используется 1 автобус; </w:t>
      </w:r>
      <w:r w:rsidRPr="00886926">
        <w:rPr>
          <w:rFonts w:ascii="Cambria" w:hAnsi="Cambria"/>
          <w:sz w:val="28"/>
          <w:szCs w:val="28"/>
        </w:rPr>
        <w:br/>
        <w:t xml:space="preserve">- 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Для осуществления организованной перевозки группы детей используется автобус, оборудованный ремнями безопасности. </w:t>
      </w:r>
      <w:r w:rsidRPr="00886926">
        <w:rPr>
          <w:rFonts w:ascii="Cambria" w:hAnsi="Cambria"/>
          <w:sz w:val="28"/>
          <w:szCs w:val="28"/>
        </w:rPr>
        <w:br/>
        <w:t xml:space="preserve">К управлению автобусами, осуществляющими организованную перевозку группы детей, допускаются водители: </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886926"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lastRenderedPageBreak/>
        <w:br/>
        <w:t xml:space="preserve">а) пункте отправления;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б) промежуточных пунктах посадки (высадки) (если имеются) детей и иных лиц, участвующих в организованной перевозке группы детей;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в) пункте назначения;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 </w:t>
      </w:r>
      <w:r w:rsidRPr="00886926">
        <w:rPr>
          <w:rFonts w:ascii="Cambria" w:hAnsi="Cambria"/>
          <w:sz w:val="28"/>
          <w:szCs w:val="28"/>
        </w:rPr>
        <w:br/>
        <w:t xml:space="preserve">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 </w:t>
      </w:r>
      <w:r w:rsidRPr="00886926">
        <w:rPr>
          <w:rFonts w:ascii="Cambria" w:hAnsi="Cambria"/>
          <w:sz w:val="28"/>
          <w:szCs w:val="28"/>
        </w:rPr>
        <w:br/>
        <w:t xml:space="preserve">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 </w:t>
      </w:r>
      <w:r w:rsidRPr="00886926">
        <w:rPr>
          <w:rFonts w:ascii="Cambria" w:hAnsi="Cambria"/>
          <w:sz w:val="28"/>
          <w:szCs w:val="28"/>
        </w:rPr>
        <w:br/>
        <w:t xml:space="preserve">Подменный автобус должен соответствовать требованиям пункта 16 Правил, а подменный водитель - требованиям пункта 17 Правил. </w:t>
      </w:r>
      <w:r w:rsidRPr="00886926">
        <w:rPr>
          <w:rFonts w:ascii="Cambria" w:hAnsi="Cambria"/>
          <w:sz w:val="28"/>
          <w:szCs w:val="28"/>
        </w:rPr>
        <w:br/>
        <w:t xml:space="preserve">При прибытии подменного автобуса и (или) подменного водителя документы, указанные в пункте 18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 </w:t>
      </w:r>
      <w:r w:rsidRPr="00886926">
        <w:rPr>
          <w:rFonts w:ascii="Cambria" w:hAnsi="Cambria"/>
          <w:sz w:val="28"/>
          <w:szCs w:val="28"/>
        </w:rPr>
        <w:br/>
        <w:t xml:space="preserve">Оригиналы документов, указанных в пунктах 3, 13 и 18 Правил, хранятся </w:t>
      </w:r>
      <w:r w:rsidRPr="00886926">
        <w:rPr>
          <w:rFonts w:ascii="Cambria" w:hAnsi="Cambria"/>
          <w:sz w:val="28"/>
          <w:szCs w:val="28"/>
        </w:rPr>
        <w:lastRenderedPageBreak/>
        <w:t xml:space="preserve">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 </w:t>
      </w:r>
      <w:r w:rsidRPr="00886926">
        <w:rPr>
          <w:rFonts w:ascii="Cambria" w:hAnsi="Cambria"/>
          <w:sz w:val="28"/>
          <w:szCs w:val="28"/>
        </w:rPr>
        <w:br/>
        <w:t xml:space="preserve">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 </w:t>
      </w:r>
      <w:r w:rsidRPr="00886926">
        <w:rPr>
          <w:rFonts w:ascii="Cambria" w:hAnsi="Cambria"/>
          <w:sz w:val="28"/>
          <w:szCs w:val="28"/>
        </w:rPr>
        <w:b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 </w:t>
      </w:r>
    </w:p>
    <w:p w:rsidR="008C7E8E"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 </w:t>
      </w:r>
      <w:r w:rsidRPr="00886926">
        <w:rPr>
          <w:rFonts w:ascii="Cambria" w:hAnsi="Cambria"/>
          <w:sz w:val="28"/>
          <w:szCs w:val="28"/>
        </w:rPr>
        <w:br/>
        <w:t xml:space="preserve">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637FB8" w:rsidRDefault="00886926" w:rsidP="00886926">
      <w:pPr>
        <w:spacing w:after="0" w:line="240" w:lineRule="auto"/>
        <w:jc w:val="both"/>
        <w:rPr>
          <w:rFonts w:ascii="Cambria" w:hAnsi="Cambria"/>
          <w:sz w:val="28"/>
          <w:szCs w:val="28"/>
        </w:rPr>
      </w:pPr>
      <w:r w:rsidRPr="00886926">
        <w:rPr>
          <w:rFonts w:ascii="Cambria" w:hAnsi="Cambria"/>
          <w:sz w:val="28"/>
          <w:szCs w:val="28"/>
        </w:rPr>
        <w:t xml:space="preserve">Кроме того, на официальном сайте Госавтоинспекции в разделе «Организациям» функционирует специальный подраздел «Пассажирские перевозки», в котором размещена не только памятка для организаторов перевозок групп детей, но и пошаговая инструкция, чтобы организаторы </w:t>
      </w:r>
      <w:r w:rsidRPr="00886926">
        <w:rPr>
          <w:rFonts w:ascii="Cambria" w:hAnsi="Cambria"/>
          <w:sz w:val="28"/>
          <w:szCs w:val="28"/>
        </w:rPr>
        <w:lastRenderedPageBreak/>
        <w:t xml:space="preserve">четко понимали, какие документы, куда и когда они должны подавать. </w:t>
      </w:r>
      <w:r w:rsidRPr="00886926">
        <w:rPr>
          <w:rFonts w:ascii="Cambria" w:hAnsi="Cambria"/>
          <w:sz w:val="28"/>
          <w:szCs w:val="28"/>
        </w:rPr>
        <w:br/>
        <w:t>Посредством онлайн–сервисы ГИБДД уведомление может быть подано к рассмотрению в электронном виде: сайт Госавтоинспекции - «Онлайн сервисы» - «Уведомления о перевозке детей».</w:t>
      </w:r>
    </w:p>
    <w:p w:rsidR="008C7E8E" w:rsidRPr="00886926" w:rsidRDefault="008C7E8E" w:rsidP="00886926">
      <w:pPr>
        <w:spacing w:after="0" w:line="240" w:lineRule="auto"/>
        <w:jc w:val="both"/>
        <w:rPr>
          <w:rFonts w:ascii="Cambria" w:hAnsi="Cambria"/>
          <w:sz w:val="28"/>
          <w:szCs w:val="28"/>
        </w:rPr>
      </w:pPr>
    </w:p>
    <w:p w:rsidR="00221CD6" w:rsidRPr="008A750A" w:rsidRDefault="00637FB8" w:rsidP="00637FB8">
      <w:pPr>
        <w:spacing w:after="0" w:line="240" w:lineRule="auto"/>
        <w:ind w:firstLine="709"/>
        <w:jc w:val="right"/>
        <w:rPr>
          <w:rFonts w:ascii="Cambria" w:hAnsi="Cambria"/>
          <w:sz w:val="24"/>
          <w:szCs w:val="24"/>
        </w:rPr>
      </w:pPr>
      <w:r>
        <w:rPr>
          <w:rFonts w:ascii="Cambria" w:hAnsi="Cambria"/>
          <w:sz w:val="24"/>
          <w:szCs w:val="24"/>
        </w:rPr>
        <w:t xml:space="preserve">  ОГИБДД ОМВД России по Забайкальскому району</w:t>
      </w:r>
    </w:p>
    <w:sectPr w:rsidR="00221CD6" w:rsidRPr="008A750A" w:rsidSect="008E165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0A"/>
    <w:rsid w:val="00015931"/>
    <w:rsid w:val="000B757C"/>
    <w:rsid w:val="000D3822"/>
    <w:rsid w:val="000F795B"/>
    <w:rsid w:val="00107CB7"/>
    <w:rsid w:val="00135825"/>
    <w:rsid w:val="00142975"/>
    <w:rsid w:val="00196389"/>
    <w:rsid w:val="00221CD6"/>
    <w:rsid w:val="00223C27"/>
    <w:rsid w:val="00265063"/>
    <w:rsid w:val="00265A79"/>
    <w:rsid w:val="0029064B"/>
    <w:rsid w:val="00295F8D"/>
    <w:rsid w:val="002A54DE"/>
    <w:rsid w:val="002E5973"/>
    <w:rsid w:val="002F18B8"/>
    <w:rsid w:val="00324976"/>
    <w:rsid w:val="003701F4"/>
    <w:rsid w:val="003C72CC"/>
    <w:rsid w:val="004568EA"/>
    <w:rsid w:val="00476BBE"/>
    <w:rsid w:val="00530F10"/>
    <w:rsid w:val="005A7DE4"/>
    <w:rsid w:val="00637AF8"/>
    <w:rsid w:val="00637FB8"/>
    <w:rsid w:val="006F7193"/>
    <w:rsid w:val="00715740"/>
    <w:rsid w:val="00722815"/>
    <w:rsid w:val="007C51C6"/>
    <w:rsid w:val="007D2FC5"/>
    <w:rsid w:val="007F6932"/>
    <w:rsid w:val="008220FA"/>
    <w:rsid w:val="00886926"/>
    <w:rsid w:val="008A750A"/>
    <w:rsid w:val="008C7E8E"/>
    <w:rsid w:val="008E0CBC"/>
    <w:rsid w:val="008E0F86"/>
    <w:rsid w:val="008E1656"/>
    <w:rsid w:val="009961D5"/>
    <w:rsid w:val="009B5BCC"/>
    <w:rsid w:val="00A41CFE"/>
    <w:rsid w:val="00A959EF"/>
    <w:rsid w:val="00A95FC7"/>
    <w:rsid w:val="00AA130D"/>
    <w:rsid w:val="00AC512B"/>
    <w:rsid w:val="00B3247F"/>
    <w:rsid w:val="00BC0276"/>
    <w:rsid w:val="00BE4B89"/>
    <w:rsid w:val="00C114BF"/>
    <w:rsid w:val="00C565FA"/>
    <w:rsid w:val="00C772D0"/>
    <w:rsid w:val="00CB1FB5"/>
    <w:rsid w:val="00D167D4"/>
    <w:rsid w:val="00D259DC"/>
    <w:rsid w:val="00D57243"/>
    <w:rsid w:val="00D853A6"/>
    <w:rsid w:val="00D9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86E8E4-A847-484F-A8B3-A0070117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2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Гыук</cp:lastModifiedBy>
  <cp:revision>8</cp:revision>
  <dcterms:created xsi:type="dcterms:W3CDTF">2021-05-17T00:19:00Z</dcterms:created>
  <dcterms:modified xsi:type="dcterms:W3CDTF">2021-05-17T23:54:00Z</dcterms:modified>
</cp:coreProperties>
</file>